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A4A98" w14:textId="2704715F" w:rsidR="00CE22C8" w:rsidRPr="004623E8" w:rsidRDefault="00462AA3" w:rsidP="004623E8">
      <w:pPr>
        <w:rPr>
          <w:rFonts w:eastAsia="Times New Roman"/>
          <w:sz w:val="24"/>
          <w:szCs w:val="24"/>
        </w:rPr>
      </w:pPr>
      <w:r w:rsidRPr="004623E8">
        <w:rPr>
          <w:rStyle w:val="Collegamentoipertestuale"/>
          <w:rFonts w:eastAsia="Times New Roman" w:cstheme="minorHAnsi"/>
          <w:color w:val="auto"/>
          <w:sz w:val="24"/>
          <w:szCs w:val="24"/>
          <w:u w:val="none"/>
        </w:rPr>
        <w:t>Gentili</w:t>
      </w:r>
      <w:r w:rsidR="00CE22C8" w:rsidRPr="004623E8">
        <w:rPr>
          <w:rStyle w:val="Collegamentoipertestuale"/>
          <w:rFonts w:eastAsia="Times New Roman" w:cstheme="minorHAnsi"/>
          <w:color w:val="auto"/>
          <w:sz w:val="24"/>
          <w:szCs w:val="24"/>
          <w:u w:val="none"/>
        </w:rPr>
        <w:t xml:space="preserve"> docenti,</w:t>
      </w:r>
    </w:p>
    <w:p w14:paraId="1DF9CB02" w14:textId="0D84C182" w:rsidR="008F4062" w:rsidRPr="004623E8" w:rsidRDefault="008F4062" w:rsidP="004623E8">
      <w:pPr>
        <w:rPr>
          <w:sz w:val="24"/>
          <w:szCs w:val="24"/>
        </w:rPr>
      </w:pPr>
      <w:r w:rsidRPr="004623E8">
        <w:rPr>
          <w:sz w:val="24"/>
          <w:szCs w:val="24"/>
        </w:rPr>
        <w:t xml:space="preserve">riguardo mio figlio </w:t>
      </w:r>
      <w:r w:rsidR="00462AA3" w:rsidRPr="004623E8">
        <w:rPr>
          <w:sz w:val="24"/>
          <w:szCs w:val="24"/>
        </w:rPr>
        <w:t>[nome – cognome]</w:t>
      </w:r>
      <w:r w:rsidRPr="004623E8">
        <w:rPr>
          <w:sz w:val="24"/>
          <w:szCs w:val="24"/>
        </w:rPr>
        <w:t>:</w:t>
      </w:r>
    </w:p>
    <w:p w14:paraId="760BF180" w14:textId="44C03D3D" w:rsidR="00CC69EE" w:rsidRPr="004623E8" w:rsidRDefault="00560730" w:rsidP="004623E8">
      <w:pPr>
        <w:rPr>
          <w:rStyle w:val="Collegamentoipertestuale"/>
          <w:rFonts w:cstheme="minorHAnsi"/>
          <w:color w:val="auto"/>
          <w:sz w:val="24"/>
          <w:szCs w:val="24"/>
          <w:u w:val="none"/>
        </w:rPr>
      </w:pPr>
      <w:r w:rsidRPr="004623E8">
        <w:rPr>
          <w:sz w:val="24"/>
          <w:szCs w:val="24"/>
        </w:rPr>
        <w:t>di seguito</w:t>
      </w:r>
      <w:r w:rsidR="00CE22C8" w:rsidRPr="004623E8">
        <w:rPr>
          <w:sz w:val="24"/>
          <w:szCs w:val="24"/>
        </w:rPr>
        <w:t xml:space="preserve"> vi espongo</w:t>
      </w:r>
      <w:r w:rsidR="008F4062" w:rsidRPr="004623E8">
        <w:rPr>
          <w:sz w:val="24"/>
          <w:szCs w:val="24"/>
        </w:rPr>
        <w:t xml:space="preserve"> nel modo più semplice possibile</w:t>
      </w:r>
      <w:r w:rsidR="00CE22C8" w:rsidRPr="004623E8">
        <w:rPr>
          <w:sz w:val="24"/>
          <w:szCs w:val="24"/>
        </w:rPr>
        <w:t xml:space="preserve"> un incentivo </w:t>
      </w:r>
      <w:r w:rsidR="008F4062" w:rsidRPr="004623E8">
        <w:rPr>
          <w:sz w:val="24"/>
          <w:szCs w:val="24"/>
        </w:rPr>
        <w:t>che vi permetta</w:t>
      </w:r>
      <w:r w:rsidR="00CE22C8" w:rsidRPr="004623E8">
        <w:rPr>
          <w:sz w:val="24"/>
          <w:szCs w:val="24"/>
        </w:rPr>
        <w:t xml:space="preserve"> di comprendere meglio </w:t>
      </w:r>
      <w:r w:rsidR="008F4062" w:rsidRPr="004623E8">
        <w:rPr>
          <w:sz w:val="24"/>
          <w:szCs w:val="24"/>
        </w:rPr>
        <w:t>le motivazioni nel chiedervi di mettere in pratica da subito e senza riserve la lista di strategie compensative allegata.</w:t>
      </w:r>
    </w:p>
    <w:p w14:paraId="0AD76747" w14:textId="77777777" w:rsidR="00CC69EE" w:rsidRPr="004623E8" w:rsidRDefault="00CC69EE" w:rsidP="004623E8">
      <w:pPr>
        <w:rPr>
          <w:rStyle w:val="Collegamentoipertestuale"/>
          <w:rFonts w:eastAsia="Times New Roman" w:cstheme="minorHAnsi"/>
          <w:color w:val="auto"/>
          <w:sz w:val="24"/>
          <w:szCs w:val="24"/>
        </w:rPr>
      </w:pPr>
    </w:p>
    <w:p w14:paraId="178ADC00" w14:textId="433CB422" w:rsidR="00CC69EE" w:rsidRPr="004623E8" w:rsidRDefault="00CC69EE" w:rsidP="004623E8">
      <w:pPr>
        <w:rPr>
          <w:rFonts w:eastAsia="Times New Roman"/>
          <w:sz w:val="24"/>
          <w:szCs w:val="24"/>
        </w:rPr>
      </w:pPr>
      <w:r w:rsidRPr="004623E8">
        <w:rPr>
          <w:rStyle w:val="Collegamentoipertestuale"/>
          <w:rFonts w:eastAsia="Times New Roman" w:cstheme="minorHAnsi"/>
          <w:b/>
          <w:bCs/>
          <w:color w:val="auto"/>
          <w:sz w:val="24"/>
          <w:szCs w:val="24"/>
        </w:rPr>
        <w:t>Costituzione federale della Confederazione Svizzera</w:t>
      </w:r>
    </w:p>
    <w:p w14:paraId="45269CA1" w14:textId="77777777" w:rsidR="00CC69EE" w:rsidRDefault="00CC69EE" w:rsidP="004623E8">
      <w:pPr>
        <w:rPr>
          <w:rStyle w:val="Collegamentoipertestuale"/>
          <w:rFonts w:eastAsia="Times New Roman" w:cstheme="minorHAnsi"/>
          <w:color w:val="0070C0"/>
          <w:sz w:val="24"/>
          <w:szCs w:val="24"/>
        </w:rPr>
      </w:pPr>
      <w:hyperlink r:id="rId6" w:anchor="a5" w:history="1">
        <w:r w:rsidRPr="004623E8">
          <w:rPr>
            <w:rStyle w:val="Enfasigrassetto"/>
            <w:rFonts w:eastAsia="Times New Roman" w:cstheme="minorHAnsi"/>
            <w:color w:val="0070C0"/>
            <w:sz w:val="24"/>
            <w:szCs w:val="24"/>
          </w:rPr>
          <w:t>Art. 5</w:t>
        </w:r>
        <w:r w:rsidRPr="004623E8">
          <w:rPr>
            <w:rStyle w:val="Collegamentoipertestuale"/>
            <w:rFonts w:eastAsia="Times New Roman" w:cstheme="minorHAnsi"/>
            <w:color w:val="0070C0"/>
            <w:sz w:val="24"/>
            <w:szCs w:val="24"/>
          </w:rPr>
          <w:t> Stato di diritto</w:t>
        </w:r>
      </w:hyperlink>
      <w:r w:rsidRPr="004623E8">
        <w:rPr>
          <w:rStyle w:val="Collegamentoipertestuale"/>
          <w:rFonts w:eastAsia="Times New Roman" w:cstheme="minorHAnsi"/>
          <w:color w:val="0070C0"/>
          <w:sz w:val="24"/>
          <w:szCs w:val="24"/>
        </w:rPr>
        <w:t xml:space="preserve"> </w:t>
      </w:r>
    </w:p>
    <w:p w14:paraId="2A07647F" w14:textId="6E7E1701" w:rsidR="00BF1E57" w:rsidRPr="00BF1E57" w:rsidRDefault="00BF1E57" w:rsidP="004623E8">
      <w:pPr>
        <w:rPr>
          <w:sz w:val="18"/>
          <w:szCs w:val="18"/>
        </w:rPr>
      </w:pPr>
      <w:hyperlink r:id="rId7" w:history="1">
        <w:r w:rsidRPr="00BF1E57">
          <w:rPr>
            <w:rStyle w:val="Collegamentoipertestuale"/>
            <w:sz w:val="18"/>
            <w:szCs w:val="18"/>
          </w:rPr>
          <w:t>https://www.fedlex.admin.ch/eli/cc/1999/404/it#a5</w:t>
        </w:r>
      </w:hyperlink>
    </w:p>
    <w:p w14:paraId="7553A1E7" w14:textId="2DBCCB23" w:rsidR="00CC69EE" w:rsidRPr="004623E8" w:rsidRDefault="00821D0F" w:rsidP="004623E8">
      <w:pPr>
        <w:rPr>
          <w:sz w:val="24"/>
          <w:szCs w:val="24"/>
        </w:rPr>
      </w:pPr>
      <w:r>
        <w:rPr>
          <w:color w:val="006699"/>
          <w:sz w:val="24"/>
          <w:szCs w:val="24"/>
          <w:vertAlign w:val="superscript"/>
        </w:rPr>
        <w:t xml:space="preserve">1 </w:t>
      </w:r>
      <w:r w:rsidR="00CC69EE" w:rsidRPr="004623E8">
        <w:rPr>
          <w:sz w:val="24"/>
          <w:szCs w:val="24"/>
        </w:rPr>
        <w:t>…</w:t>
      </w:r>
    </w:p>
    <w:p w14:paraId="24771DD2" w14:textId="11315CAB" w:rsidR="00CC69EE" w:rsidRPr="004623E8" w:rsidRDefault="00821D0F" w:rsidP="004623E8">
      <w:pPr>
        <w:rPr>
          <w:sz w:val="24"/>
          <w:szCs w:val="24"/>
        </w:rPr>
      </w:pPr>
      <w:r>
        <w:rPr>
          <w:color w:val="006699"/>
          <w:sz w:val="24"/>
          <w:szCs w:val="24"/>
          <w:vertAlign w:val="superscript"/>
        </w:rPr>
        <w:t xml:space="preserve">2 </w:t>
      </w:r>
      <w:r w:rsidR="00CC69EE" w:rsidRPr="004623E8">
        <w:rPr>
          <w:sz w:val="24"/>
          <w:szCs w:val="24"/>
        </w:rPr>
        <w:t>…</w:t>
      </w:r>
    </w:p>
    <w:p w14:paraId="08BFC15B" w14:textId="1A6AE073" w:rsidR="00CC69EE" w:rsidRPr="004623E8" w:rsidRDefault="00821D0F" w:rsidP="004623E8">
      <w:pPr>
        <w:rPr>
          <w:sz w:val="24"/>
          <w:szCs w:val="24"/>
        </w:rPr>
      </w:pPr>
      <w:r>
        <w:rPr>
          <w:color w:val="006699"/>
          <w:sz w:val="24"/>
          <w:szCs w:val="24"/>
          <w:vertAlign w:val="superscript"/>
        </w:rPr>
        <w:t xml:space="preserve">3 </w:t>
      </w:r>
      <w:r w:rsidR="00CC69EE" w:rsidRPr="004623E8">
        <w:rPr>
          <w:sz w:val="24"/>
          <w:szCs w:val="24"/>
        </w:rPr>
        <w:t>…</w:t>
      </w:r>
    </w:p>
    <w:p w14:paraId="3F697F26" w14:textId="77777777" w:rsidR="00CC69EE" w:rsidRPr="004623E8" w:rsidRDefault="00CC69EE" w:rsidP="004623E8">
      <w:pPr>
        <w:rPr>
          <w:b/>
          <w:bCs/>
          <w:color w:val="454545"/>
          <w:sz w:val="24"/>
          <w:szCs w:val="24"/>
        </w:rPr>
      </w:pPr>
      <w:r w:rsidRPr="004623E8">
        <w:rPr>
          <w:color w:val="006699"/>
          <w:sz w:val="24"/>
          <w:szCs w:val="24"/>
          <w:vertAlign w:val="superscript"/>
        </w:rPr>
        <w:t>4</w:t>
      </w:r>
      <w:r w:rsidRPr="004623E8">
        <w:rPr>
          <w:color w:val="454545"/>
          <w:sz w:val="24"/>
          <w:szCs w:val="24"/>
        </w:rPr>
        <w:t> </w:t>
      </w:r>
      <w:r w:rsidRPr="004623E8">
        <w:rPr>
          <w:b/>
          <w:bCs/>
          <w:color w:val="454545"/>
          <w:sz w:val="24"/>
          <w:szCs w:val="24"/>
        </w:rPr>
        <w:t>La Confederazione e i Cantoni rispettano il diritto internazionale.</w:t>
      </w:r>
    </w:p>
    <w:p w14:paraId="4D3FAC65" w14:textId="04A1C9FE" w:rsidR="00CC69EE" w:rsidRPr="004623E8" w:rsidRDefault="00CC69EE" w:rsidP="004623E8">
      <w:pPr>
        <w:rPr>
          <w:sz w:val="24"/>
          <w:szCs w:val="24"/>
          <w:u w:val="single"/>
        </w:rPr>
      </w:pPr>
      <w:r w:rsidRPr="004623E8">
        <w:rPr>
          <w:sz w:val="24"/>
          <w:szCs w:val="24"/>
          <w:highlight w:val="yellow"/>
          <w:u w:val="single"/>
        </w:rPr>
        <w:t>… le garanzie internazionali dei diritti dell’uomo, come quelle sancite ad esempio dalla CEDU, hanno sempre la priorità rispetto a leggi federali…</w:t>
      </w:r>
    </w:p>
    <w:p w14:paraId="0CA63F7B" w14:textId="080ECBD6" w:rsidR="00CC69EE" w:rsidRPr="00BF1E57" w:rsidRDefault="00CC69EE" w:rsidP="004623E8">
      <w:pPr>
        <w:rPr>
          <w:rStyle w:val="Collegamentoipertestuale"/>
          <w:rFonts w:cstheme="minorHAnsi"/>
          <w:sz w:val="18"/>
          <w:szCs w:val="18"/>
        </w:rPr>
      </w:pPr>
      <w:hyperlink r:id="rId8" w:history="1">
        <w:r w:rsidRPr="00BF1E57">
          <w:rPr>
            <w:rStyle w:val="Collegamentoipertestuale"/>
            <w:rFonts w:cstheme="minorHAnsi"/>
            <w:sz w:val="18"/>
            <w:szCs w:val="18"/>
          </w:rPr>
          <w:t>https://www.bj.admin.ch/bj/it/home/staat/voelkerrecht.html</w:t>
        </w:r>
      </w:hyperlink>
    </w:p>
    <w:p w14:paraId="1EC5857F" w14:textId="707E090C" w:rsidR="00CC69EE" w:rsidRPr="00BF1E57" w:rsidRDefault="00CC69EE" w:rsidP="004623E8">
      <w:pPr>
        <w:rPr>
          <w:rFonts w:eastAsia="Times New Roman"/>
          <w:color w:val="000000"/>
          <w:sz w:val="18"/>
          <w:szCs w:val="18"/>
        </w:rPr>
      </w:pPr>
      <w:r w:rsidRPr="00BF1E57">
        <w:rPr>
          <w:rFonts w:eastAsia="Times New Roman"/>
          <w:color w:val="000000"/>
          <w:sz w:val="18"/>
          <w:szCs w:val="18"/>
        </w:rPr>
        <w:t>(Rapporto tra diritto internazionale e diritto nazionale)</w:t>
      </w:r>
    </w:p>
    <w:p w14:paraId="389290FE" w14:textId="77777777" w:rsidR="004623E8" w:rsidRPr="004623E8" w:rsidRDefault="004623E8" w:rsidP="004623E8"/>
    <w:p w14:paraId="1A9F14B5" w14:textId="77777777" w:rsidR="00CC69EE" w:rsidRPr="00BF1E57" w:rsidRDefault="00CC69EE" w:rsidP="004623E8">
      <w:pPr>
        <w:rPr>
          <w:rFonts w:eastAsia="Times New Roman"/>
          <w:b/>
          <w:bCs/>
          <w:sz w:val="24"/>
          <w:szCs w:val="24"/>
          <w:u w:val="single"/>
        </w:rPr>
      </w:pPr>
      <w:r w:rsidRPr="00BF1E57">
        <w:rPr>
          <w:rFonts w:eastAsia="Times New Roman"/>
          <w:b/>
          <w:bCs/>
          <w:sz w:val="24"/>
          <w:szCs w:val="24"/>
          <w:u w:val="single"/>
        </w:rPr>
        <w:t>Articolo 26 della Dichiarazione Universale dei Diritti Umani</w:t>
      </w:r>
    </w:p>
    <w:p w14:paraId="63EA26BD" w14:textId="2F1A2E31" w:rsidR="00CC69EE" w:rsidRPr="004623E8" w:rsidRDefault="00821D0F" w:rsidP="004623E8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1) </w:t>
      </w:r>
      <w:r w:rsidR="00CC69EE" w:rsidRPr="004623E8">
        <w:rPr>
          <w:rFonts w:eastAsia="Times New Roman"/>
          <w:sz w:val="24"/>
          <w:szCs w:val="24"/>
        </w:rPr>
        <w:t xml:space="preserve">… </w:t>
      </w:r>
    </w:p>
    <w:p w14:paraId="28DD0956" w14:textId="7E58C8BE" w:rsidR="00CC69EE" w:rsidRPr="004623E8" w:rsidRDefault="00821D0F" w:rsidP="004623E8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2) </w:t>
      </w:r>
      <w:r w:rsidR="00CC69EE" w:rsidRPr="004623E8">
        <w:rPr>
          <w:rFonts w:eastAsia="Times New Roman"/>
          <w:sz w:val="24"/>
          <w:szCs w:val="24"/>
        </w:rPr>
        <w:t>…</w:t>
      </w:r>
    </w:p>
    <w:p w14:paraId="42BBF891" w14:textId="03055349" w:rsidR="00CC69EE" w:rsidRPr="004623E8" w:rsidRDefault="00821D0F" w:rsidP="004623E8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3) </w:t>
      </w:r>
      <w:r w:rsidR="00CC69EE" w:rsidRPr="00821D0F">
        <w:rPr>
          <w:rFonts w:eastAsia="Times New Roman"/>
          <w:sz w:val="24"/>
          <w:szCs w:val="24"/>
          <w:highlight w:val="yellow"/>
        </w:rPr>
        <w:t>I genitori hanno diritto di priorità nella scelta del genere di istruzione da impartire ai loro figli.</w:t>
      </w:r>
    </w:p>
    <w:p w14:paraId="4DE01CB6" w14:textId="2715DA44" w:rsidR="00462AA3" w:rsidRPr="00BF1E57" w:rsidRDefault="00462AA3" w:rsidP="004623E8">
      <w:pPr>
        <w:rPr>
          <w:rFonts w:eastAsia="Times New Roman"/>
          <w:sz w:val="18"/>
          <w:szCs w:val="18"/>
        </w:rPr>
      </w:pPr>
      <w:hyperlink r:id="rId9" w:history="1">
        <w:r w:rsidRPr="00BF1E57">
          <w:rPr>
            <w:rStyle w:val="Collegamentoipertestuale"/>
            <w:rFonts w:eastAsia="Times New Roman" w:cstheme="minorHAnsi"/>
            <w:sz w:val="18"/>
            <w:szCs w:val="18"/>
          </w:rPr>
          <w:t>https://www.amnesty.ch/it/temi-2025/diritti-umani/i-30-articoli-della-dichiarazione-dei-diritti-umani</w:t>
        </w:r>
      </w:hyperlink>
    </w:p>
    <w:p w14:paraId="1F8C0A20" w14:textId="77777777" w:rsidR="00560730" w:rsidRPr="004623E8" w:rsidRDefault="00560730" w:rsidP="004623E8">
      <w:pPr>
        <w:rPr>
          <w:rFonts w:eastAsia="Times New Roman"/>
          <w:sz w:val="20"/>
          <w:szCs w:val="20"/>
        </w:rPr>
      </w:pPr>
    </w:p>
    <w:p w14:paraId="6DE7A752" w14:textId="77777777" w:rsidR="00560730" w:rsidRPr="004623E8" w:rsidRDefault="00560730" w:rsidP="004623E8">
      <w:pPr>
        <w:rPr>
          <w:sz w:val="24"/>
          <w:szCs w:val="24"/>
        </w:rPr>
      </w:pPr>
      <w:r w:rsidRPr="004623E8">
        <w:rPr>
          <w:sz w:val="24"/>
          <w:szCs w:val="24"/>
        </w:rPr>
        <w:t>Resto a disposizione per dubbi o chiarimenti.</w:t>
      </w:r>
    </w:p>
    <w:p w14:paraId="6B0AE1BC" w14:textId="77777777" w:rsidR="00560730" w:rsidRPr="004623E8" w:rsidRDefault="00560730" w:rsidP="004623E8">
      <w:pPr>
        <w:rPr>
          <w:sz w:val="24"/>
          <w:szCs w:val="24"/>
        </w:rPr>
      </w:pPr>
      <w:r w:rsidRPr="004623E8">
        <w:rPr>
          <w:sz w:val="24"/>
          <w:szCs w:val="24"/>
        </w:rPr>
        <w:t>Cordialmente</w:t>
      </w:r>
    </w:p>
    <w:p w14:paraId="1B82C756" w14:textId="77777777" w:rsidR="00560730" w:rsidRPr="004623E8" w:rsidRDefault="00560730" w:rsidP="004623E8">
      <w:pPr>
        <w:rPr>
          <w:sz w:val="24"/>
          <w:szCs w:val="24"/>
        </w:rPr>
      </w:pPr>
      <w:r w:rsidRPr="004623E8">
        <w:rPr>
          <w:sz w:val="24"/>
          <w:szCs w:val="24"/>
        </w:rPr>
        <w:tab/>
      </w:r>
      <w:r w:rsidRPr="004623E8">
        <w:rPr>
          <w:sz w:val="24"/>
          <w:szCs w:val="24"/>
        </w:rPr>
        <w:tab/>
      </w:r>
      <w:r w:rsidRPr="004623E8">
        <w:rPr>
          <w:sz w:val="24"/>
          <w:szCs w:val="24"/>
        </w:rPr>
        <w:tab/>
      </w:r>
      <w:r w:rsidRPr="004623E8">
        <w:rPr>
          <w:sz w:val="24"/>
          <w:szCs w:val="24"/>
        </w:rPr>
        <w:tab/>
      </w:r>
      <w:r w:rsidRPr="004623E8">
        <w:rPr>
          <w:sz w:val="24"/>
          <w:szCs w:val="24"/>
        </w:rPr>
        <w:tab/>
      </w:r>
      <w:r w:rsidRPr="004623E8">
        <w:rPr>
          <w:sz w:val="24"/>
          <w:szCs w:val="24"/>
        </w:rPr>
        <w:tab/>
      </w:r>
      <w:r w:rsidRPr="004623E8">
        <w:rPr>
          <w:sz w:val="24"/>
          <w:szCs w:val="24"/>
        </w:rPr>
        <w:tab/>
      </w:r>
      <w:r w:rsidRPr="004623E8">
        <w:rPr>
          <w:sz w:val="24"/>
          <w:szCs w:val="24"/>
        </w:rPr>
        <w:tab/>
      </w:r>
      <w:r w:rsidRPr="004623E8">
        <w:rPr>
          <w:sz w:val="24"/>
          <w:szCs w:val="24"/>
        </w:rPr>
        <w:tab/>
        <w:t>[nome – cognome]</w:t>
      </w:r>
    </w:p>
    <w:p w14:paraId="28876984" w14:textId="77777777" w:rsidR="00560730" w:rsidRPr="00462AA3" w:rsidRDefault="00560730" w:rsidP="004623E8">
      <w:pPr>
        <w:rPr>
          <w:rFonts w:eastAsia="Times New Roman"/>
          <w:sz w:val="18"/>
          <w:szCs w:val="18"/>
        </w:rPr>
      </w:pPr>
    </w:p>
    <w:p w14:paraId="0D700BB1" w14:textId="77777777" w:rsidR="009C2F42" w:rsidRDefault="009C2F42" w:rsidP="004623E8"/>
    <w:sectPr w:rsidR="009C2F4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F72F1D"/>
    <w:multiLevelType w:val="multilevel"/>
    <w:tmpl w:val="DC08B3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774789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9EE"/>
    <w:rsid w:val="004623E8"/>
    <w:rsid w:val="00462AA3"/>
    <w:rsid w:val="00560730"/>
    <w:rsid w:val="0067365B"/>
    <w:rsid w:val="006A28B6"/>
    <w:rsid w:val="00821D0F"/>
    <w:rsid w:val="008F4062"/>
    <w:rsid w:val="009C2F42"/>
    <w:rsid w:val="00B640C4"/>
    <w:rsid w:val="00BF1E57"/>
    <w:rsid w:val="00CC69EE"/>
    <w:rsid w:val="00CE22C8"/>
    <w:rsid w:val="00EA1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4E008"/>
  <w15:chartTrackingRefBased/>
  <w15:docId w15:val="{01A7D30E-E37F-4FC6-A893-846251C55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C69EE"/>
    <w:pPr>
      <w:spacing w:after="160" w:line="259" w:lineRule="auto"/>
    </w:pPr>
    <w:rPr>
      <w:rFonts w:eastAsiaTheme="minorEastAsia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CC69E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CC69E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5Carattere">
    <w:name w:val="Titolo 5 Carattere"/>
    <w:basedOn w:val="Carpredefinitoparagrafo"/>
    <w:link w:val="Titolo5"/>
    <w:uiPriority w:val="9"/>
    <w:rsid w:val="00CC69EE"/>
    <w:rPr>
      <w:rFonts w:asciiTheme="majorHAnsi" w:eastAsiaTheme="majorEastAsia" w:hAnsiTheme="majorHAnsi" w:cstheme="majorBidi"/>
      <w:color w:val="365F91" w:themeColor="accent1" w:themeShade="BF"/>
      <w:lang w:eastAsia="it-IT"/>
    </w:rPr>
  </w:style>
  <w:style w:type="paragraph" w:styleId="NormaleWeb">
    <w:name w:val="Normal (Web)"/>
    <w:basedOn w:val="Normale"/>
    <w:uiPriority w:val="99"/>
    <w:unhideWhenUsed/>
    <w:rsid w:val="00CC69E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CC69EE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CC69EE"/>
    <w:rPr>
      <w:b/>
      <w:bCs/>
    </w:rPr>
  </w:style>
  <w:style w:type="character" w:customStyle="1" w:styleId="Titolo3Carattere">
    <w:name w:val="Titolo 3 Carattere"/>
    <w:basedOn w:val="Carpredefinitoparagrafo"/>
    <w:link w:val="Titolo3"/>
    <w:uiPriority w:val="9"/>
    <w:rsid w:val="00CC69E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560730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56073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j.admin.ch/bj/it/home/staat/voelkerrecht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fedlex.admin.ch/eli/cc/1999/404/it%23a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dmin.ch/opc/it/classified-compilation/19995395/index.htm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amnesty.ch/it/temi-2025/diritti-umani/i-30-articoli-della-dichiarazione-dei-diritti-umani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E1193-744C-42DB-A996-D76B97635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220</Words>
  <Characters>1257</Characters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DUDU, genitori e diritti</dc:title>
  <dc:subject>Lettera</dc:subject>
  <dc:creator>[E.B]</dc:creator>
  <cp:keywords/>
  <dc:description/>
  <dcterms:created xsi:type="dcterms:W3CDTF">2020-08-31T07:30:00Z</dcterms:created>
  <dcterms:modified xsi:type="dcterms:W3CDTF">2025-06-22T17:27:00Z</dcterms:modified>
</cp:coreProperties>
</file>